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A917" w14:textId="77777777" w:rsidR="002F42DB" w:rsidRDefault="006446E6">
      <w:pPr>
        <w:jc w:val="center"/>
        <w:rPr>
          <w:b/>
          <w:bCs/>
        </w:rPr>
      </w:pPr>
      <w:r>
        <w:rPr>
          <w:b/>
          <w:bCs/>
        </w:rPr>
        <w:t>TEXAS STATE VITA</w:t>
      </w:r>
    </w:p>
    <w:p w14:paraId="797AC187" w14:textId="77777777" w:rsidR="002F42DB" w:rsidRDefault="002F42DB">
      <w:pPr>
        <w:tabs>
          <w:tab w:val="left" w:pos="5040"/>
        </w:tabs>
      </w:pPr>
    </w:p>
    <w:p w14:paraId="755F40B7" w14:textId="77777777" w:rsidR="002F42DB" w:rsidRDefault="002F42DB">
      <w:pPr>
        <w:tabs>
          <w:tab w:val="left" w:pos="5040"/>
        </w:tabs>
      </w:pPr>
    </w:p>
    <w:p w14:paraId="6242A33D" w14:textId="77777777" w:rsidR="002F42DB" w:rsidRDefault="006446E6">
      <w:pPr>
        <w:ind w:left="720" w:hanging="720"/>
        <w:rPr>
          <w:b/>
          <w:bCs/>
        </w:rPr>
      </w:pPr>
      <w:r>
        <w:rPr>
          <w:b/>
          <w:bCs/>
        </w:rPr>
        <w:t>I. Academic/Professional Background</w:t>
      </w:r>
    </w:p>
    <w:p w14:paraId="317D579E" w14:textId="77777777" w:rsidR="002F42DB" w:rsidRDefault="002F42DB">
      <w:pPr>
        <w:rPr>
          <w:b/>
          <w:bCs/>
        </w:rPr>
      </w:pPr>
    </w:p>
    <w:tbl>
      <w:tblPr>
        <w:tblW w:w="0" w:type="auto"/>
        <w:tblLayout w:type="fixed"/>
        <w:tblCellMar>
          <w:left w:w="115" w:type="dxa"/>
          <w:right w:w="115" w:type="dxa"/>
        </w:tblCellMar>
        <w:tblLook w:val="0000" w:firstRow="0" w:lastRow="0" w:firstColumn="0" w:lastColumn="0" w:noHBand="0" w:noVBand="0"/>
      </w:tblPr>
      <w:tblGrid>
        <w:gridCol w:w="745"/>
        <w:gridCol w:w="5040"/>
        <w:gridCol w:w="3791"/>
      </w:tblGrid>
      <w:tr w:rsidR="002F42DB" w:rsidRPr="006446E6" w14:paraId="7E24402C" w14:textId="77777777">
        <w:tc>
          <w:tcPr>
            <w:tcW w:w="745" w:type="dxa"/>
            <w:tcBorders>
              <w:top w:val="nil"/>
              <w:left w:val="nil"/>
              <w:bottom w:val="nil"/>
              <w:right w:val="nil"/>
            </w:tcBorders>
          </w:tcPr>
          <w:p w14:paraId="309716ED" w14:textId="77777777" w:rsidR="002F42DB" w:rsidRPr="006446E6" w:rsidRDefault="006446E6">
            <w:pPr>
              <w:tabs>
                <w:tab w:val="left" w:pos="5040"/>
              </w:tabs>
            </w:pPr>
            <w:r w:rsidRPr="006446E6">
              <w:t>A.</w:t>
            </w:r>
          </w:p>
        </w:tc>
        <w:tc>
          <w:tcPr>
            <w:tcW w:w="5040" w:type="dxa"/>
            <w:tcBorders>
              <w:top w:val="nil"/>
              <w:left w:val="nil"/>
              <w:bottom w:val="nil"/>
              <w:right w:val="nil"/>
            </w:tcBorders>
          </w:tcPr>
          <w:p w14:paraId="2F57435D" w14:textId="5C4AD07C" w:rsidR="002F42DB" w:rsidRPr="006446E6" w:rsidRDefault="006446E6" w:rsidP="00624CC7">
            <w:pPr>
              <w:tabs>
                <w:tab w:val="left" w:pos="5040"/>
              </w:tabs>
            </w:pPr>
            <w:r w:rsidRPr="006446E6">
              <w:t xml:space="preserve">Name: </w:t>
            </w:r>
            <w:r w:rsidR="00332B0D">
              <w:t>Stephen Anthony Garcia</w:t>
            </w:r>
          </w:p>
        </w:tc>
        <w:tc>
          <w:tcPr>
            <w:tcW w:w="3791" w:type="dxa"/>
            <w:tcBorders>
              <w:top w:val="nil"/>
              <w:left w:val="nil"/>
              <w:bottom w:val="nil"/>
              <w:right w:val="nil"/>
            </w:tcBorders>
          </w:tcPr>
          <w:p w14:paraId="41C00247" w14:textId="0D171D84" w:rsidR="002F42DB" w:rsidRPr="006446E6" w:rsidRDefault="006446E6">
            <w:pPr>
              <w:tabs>
                <w:tab w:val="left" w:pos="5040"/>
              </w:tabs>
            </w:pPr>
            <w:r w:rsidRPr="006446E6">
              <w:t xml:space="preserve">Title: </w:t>
            </w:r>
            <w:r w:rsidR="00332B0D">
              <w:t>Asst Professor of Instruction</w:t>
            </w:r>
          </w:p>
        </w:tc>
      </w:tr>
    </w:tbl>
    <w:p w14:paraId="4FBEC4C8" w14:textId="77777777" w:rsidR="002F42DB" w:rsidRDefault="002F42DB">
      <w:pPr>
        <w:tabs>
          <w:tab w:val="left" w:pos="5040"/>
        </w:tabs>
      </w:pPr>
    </w:p>
    <w:p w14:paraId="648FFC9A" w14:textId="77777777" w:rsidR="002F42DB" w:rsidRDefault="006446E6">
      <w:r>
        <w:t>B. Educational Background</w:t>
      </w:r>
    </w:p>
    <w:p w14:paraId="02DA98E2" w14:textId="77777777" w:rsidR="002F42DB" w:rsidRDefault="002F42DB"/>
    <w:tbl>
      <w:tblPr>
        <w:tblW w:w="4999" w:type="pct"/>
        <w:tblLayout w:type="fixed"/>
        <w:tblCellMar>
          <w:left w:w="115" w:type="dxa"/>
          <w:right w:w="115" w:type="dxa"/>
        </w:tblCellMar>
        <w:tblLook w:val="0000" w:firstRow="0" w:lastRow="0" w:firstColumn="0" w:lastColumn="0" w:noHBand="0" w:noVBand="0"/>
      </w:tblPr>
      <w:tblGrid>
        <w:gridCol w:w="1195"/>
        <w:gridCol w:w="810"/>
        <w:gridCol w:w="2430"/>
        <w:gridCol w:w="2970"/>
        <w:gridCol w:w="2183"/>
      </w:tblGrid>
      <w:tr w:rsidR="00BC5C4A" w:rsidRPr="006446E6" w14:paraId="3F3DBF01" w14:textId="77777777" w:rsidTr="002703DC">
        <w:tc>
          <w:tcPr>
            <w:tcW w:w="1195" w:type="dxa"/>
          </w:tcPr>
          <w:p w14:paraId="1727D006" w14:textId="62CEE118" w:rsidR="00BC5C4A" w:rsidRPr="006446E6" w:rsidRDefault="00BC5C4A">
            <w:pPr>
              <w:tabs>
                <w:tab w:val="left" w:pos="5040"/>
              </w:tabs>
              <w:rPr>
                <w:i/>
                <w:iCs/>
              </w:rPr>
            </w:pPr>
            <w:r w:rsidRPr="006446E6">
              <w:rPr>
                <w:i/>
                <w:iCs/>
              </w:rPr>
              <w:t>Degree</w:t>
            </w:r>
          </w:p>
        </w:tc>
        <w:tc>
          <w:tcPr>
            <w:tcW w:w="810" w:type="dxa"/>
          </w:tcPr>
          <w:p w14:paraId="55C2753D" w14:textId="35ABF9A5" w:rsidR="00BC5C4A" w:rsidRPr="006446E6" w:rsidRDefault="00BC5C4A">
            <w:pPr>
              <w:tabs>
                <w:tab w:val="left" w:pos="5040"/>
              </w:tabs>
              <w:rPr>
                <w:i/>
                <w:iCs/>
              </w:rPr>
            </w:pPr>
            <w:r>
              <w:rPr>
                <w:i/>
                <w:iCs/>
              </w:rPr>
              <w:t>Year</w:t>
            </w:r>
          </w:p>
        </w:tc>
        <w:tc>
          <w:tcPr>
            <w:tcW w:w="2430" w:type="dxa"/>
          </w:tcPr>
          <w:p w14:paraId="38F7BFAE" w14:textId="47B6FD5B" w:rsidR="00BC5C4A" w:rsidRPr="006446E6" w:rsidRDefault="00BC5C4A">
            <w:pPr>
              <w:tabs>
                <w:tab w:val="left" w:pos="5040"/>
              </w:tabs>
              <w:rPr>
                <w:i/>
                <w:iCs/>
              </w:rPr>
            </w:pPr>
            <w:r>
              <w:rPr>
                <w:i/>
                <w:iCs/>
              </w:rPr>
              <w:t>University</w:t>
            </w:r>
          </w:p>
        </w:tc>
        <w:tc>
          <w:tcPr>
            <w:tcW w:w="2970" w:type="dxa"/>
          </w:tcPr>
          <w:p w14:paraId="13813561" w14:textId="77777777" w:rsidR="00BC5C4A" w:rsidRPr="006446E6" w:rsidRDefault="00BC5C4A">
            <w:pPr>
              <w:tabs>
                <w:tab w:val="left" w:pos="5040"/>
              </w:tabs>
              <w:rPr>
                <w:i/>
                <w:iCs/>
              </w:rPr>
            </w:pPr>
            <w:r w:rsidRPr="006446E6">
              <w:rPr>
                <w:i/>
                <w:iCs/>
              </w:rPr>
              <w:t>Major</w:t>
            </w:r>
          </w:p>
        </w:tc>
        <w:tc>
          <w:tcPr>
            <w:tcW w:w="2183" w:type="dxa"/>
          </w:tcPr>
          <w:p w14:paraId="5EE9826F" w14:textId="77777777" w:rsidR="00BC5C4A" w:rsidRPr="006446E6" w:rsidRDefault="00BC5C4A">
            <w:pPr>
              <w:tabs>
                <w:tab w:val="left" w:pos="5040"/>
              </w:tabs>
              <w:rPr>
                <w:i/>
                <w:iCs/>
              </w:rPr>
            </w:pPr>
            <w:r w:rsidRPr="006446E6">
              <w:rPr>
                <w:i/>
                <w:iCs/>
              </w:rPr>
              <w:t>Thesis/Dissertation</w:t>
            </w:r>
          </w:p>
        </w:tc>
      </w:tr>
      <w:tr w:rsidR="00BC5C4A" w:rsidRPr="006446E6" w14:paraId="57FD67FB" w14:textId="77777777" w:rsidTr="002703DC">
        <w:tc>
          <w:tcPr>
            <w:tcW w:w="1195" w:type="dxa"/>
          </w:tcPr>
          <w:p w14:paraId="1087F713" w14:textId="78351CEB" w:rsidR="00BC5C4A" w:rsidRPr="00917CC8" w:rsidRDefault="00BC5C4A">
            <w:pPr>
              <w:tabs>
                <w:tab w:val="left" w:pos="5040"/>
              </w:tabs>
            </w:pPr>
            <w:r w:rsidRPr="00917CC8">
              <w:t>BSMLS</w:t>
            </w:r>
          </w:p>
        </w:tc>
        <w:tc>
          <w:tcPr>
            <w:tcW w:w="810" w:type="dxa"/>
          </w:tcPr>
          <w:p w14:paraId="4B1E5C0F" w14:textId="2A833836" w:rsidR="00BC5C4A" w:rsidRPr="00917CC8" w:rsidRDefault="00BC5C4A">
            <w:pPr>
              <w:tabs>
                <w:tab w:val="left" w:pos="5040"/>
              </w:tabs>
            </w:pPr>
            <w:r w:rsidRPr="00917CC8">
              <w:t>2011</w:t>
            </w:r>
          </w:p>
        </w:tc>
        <w:tc>
          <w:tcPr>
            <w:tcW w:w="2430" w:type="dxa"/>
          </w:tcPr>
          <w:p w14:paraId="35965EDC" w14:textId="15AD1D50" w:rsidR="00BC5C4A" w:rsidRPr="00917CC8" w:rsidRDefault="00BC5C4A">
            <w:pPr>
              <w:tabs>
                <w:tab w:val="left" w:pos="5040"/>
              </w:tabs>
            </w:pPr>
            <w:r w:rsidRPr="00917CC8">
              <w:t>Texas State University</w:t>
            </w:r>
          </w:p>
        </w:tc>
        <w:tc>
          <w:tcPr>
            <w:tcW w:w="2970" w:type="dxa"/>
          </w:tcPr>
          <w:p w14:paraId="64C1E075" w14:textId="45238DB9" w:rsidR="00BC5C4A" w:rsidRPr="00917CC8" w:rsidRDefault="00BC5C4A">
            <w:pPr>
              <w:tabs>
                <w:tab w:val="left" w:pos="5040"/>
              </w:tabs>
            </w:pPr>
            <w:r w:rsidRPr="00917CC8">
              <w:t>Medical Laboratory Science</w:t>
            </w:r>
          </w:p>
        </w:tc>
        <w:tc>
          <w:tcPr>
            <w:tcW w:w="2183" w:type="dxa"/>
          </w:tcPr>
          <w:p w14:paraId="7CCCCDBB" w14:textId="77777777" w:rsidR="00BC5C4A" w:rsidRPr="006446E6" w:rsidRDefault="00BC5C4A">
            <w:pPr>
              <w:tabs>
                <w:tab w:val="left" w:pos="5040"/>
              </w:tabs>
              <w:rPr>
                <w:i/>
                <w:iCs/>
              </w:rPr>
            </w:pPr>
          </w:p>
        </w:tc>
      </w:tr>
      <w:tr w:rsidR="00BC5C4A" w:rsidRPr="006446E6" w14:paraId="36636F82" w14:textId="77777777" w:rsidTr="002703DC">
        <w:tc>
          <w:tcPr>
            <w:tcW w:w="1195" w:type="dxa"/>
          </w:tcPr>
          <w:p w14:paraId="51B86CEB" w14:textId="6F0CF213" w:rsidR="00BC5C4A" w:rsidRPr="00917CC8" w:rsidRDefault="00BC5C4A">
            <w:pPr>
              <w:tabs>
                <w:tab w:val="left" w:pos="5040"/>
              </w:tabs>
            </w:pPr>
            <w:r w:rsidRPr="00917CC8">
              <w:t>M</w:t>
            </w:r>
            <w:r w:rsidR="002A3BFD">
              <w:t>E</w:t>
            </w:r>
            <w:r w:rsidRPr="00917CC8">
              <w:t>d</w:t>
            </w:r>
          </w:p>
        </w:tc>
        <w:tc>
          <w:tcPr>
            <w:tcW w:w="810" w:type="dxa"/>
          </w:tcPr>
          <w:p w14:paraId="2B37523B" w14:textId="298B3A77" w:rsidR="00BC5C4A" w:rsidRPr="00917CC8" w:rsidRDefault="00BC5C4A">
            <w:pPr>
              <w:tabs>
                <w:tab w:val="left" w:pos="5040"/>
              </w:tabs>
            </w:pPr>
            <w:r w:rsidRPr="00917CC8">
              <w:t>2020</w:t>
            </w:r>
          </w:p>
        </w:tc>
        <w:tc>
          <w:tcPr>
            <w:tcW w:w="2430" w:type="dxa"/>
          </w:tcPr>
          <w:p w14:paraId="045A79A1" w14:textId="3B4E485B" w:rsidR="00BC5C4A" w:rsidRPr="00917CC8" w:rsidRDefault="00BC5C4A">
            <w:pPr>
              <w:tabs>
                <w:tab w:val="left" w:pos="5040"/>
              </w:tabs>
            </w:pPr>
            <w:r w:rsidRPr="00917CC8">
              <w:t>Texas State University</w:t>
            </w:r>
          </w:p>
        </w:tc>
        <w:tc>
          <w:tcPr>
            <w:tcW w:w="2970" w:type="dxa"/>
          </w:tcPr>
          <w:p w14:paraId="1DF8C0F3" w14:textId="3B84D519" w:rsidR="00BC5C4A" w:rsidRPr="00917CC8" w:rsidRDefault="00BC5C4A">
            <w:pPr>
              <w:tabs>
                <w:tab w:val="left" w:pos="5040"/>
              </w:tabs>
            </w:pPr>
            <w:r w:rsidRPr="00917CC8">
              <w:t>Education Technology</w:t>
            </w:r>
          </w:p>
        </w:tc>
        <w:tc>
          <w:tcPr>
            <w:tcW w:w="2183" w:type="dxa"/>
          </w:tcPr>
          <w:p w14:paraId="6B0EEB3D" w14:textId="77777777" w:rsidR="00BC5C4A" w:rsidRPr="006446E6" w:rsidRDefault="00BC5C4A">
            <w:pPr>
              <w:tabs>
                <w:tab w:val="left" w:pos="5040"/>
              </w:tabs>
              <w:rPr>
                <w:i/>
                <w:iCs/>
              </w:rPr>
            </w:pPr>
          </w:p>
        </w:tc>
      </w:tr>
    </w:tbl>
    <w:p w14:paraId="0872A330" w14:textId="6AC70E5D" w:rsidR="00860E50" w:rsidRDefault="00860E50"/>
    <w:p w14:paraId="6E643287" w14:textId="1260037E" w:rsidR="002F42DB" w:rsidRDefault="006446E6">
      <w:r>
        <w:t>C. University Experience</w:t>
      </w:r>
    </w:p>
    <w:tbl>
      <w:tblPr>
        <w:tblW w:w="0" w:type="auto"/>
        <w:tblLook w:val="04A0" w:firstRow="1" w:lastRow="0" w:firstColumn="1" w:lastColumn="0" w:noHBand="0" w:noVBand="1"/>
      </w:tblPr>
      <w:tblGrid>
        <w:gridCol w:w="3258"/>
        <w:gridCol w:w="3126"/>
        <w:gridCol w:w="3192"/>
      </w:tblGrid>
      <w:tr w:rsidR="00627CBA" w14:paraId="2859E505" w14:textId="77777777">
        <w:tc>
          <w:tcPr>
            <w:tcW w:w="3258" w:type="dxa"/>
          </w:tcPr>
          <w:p w14:paraId="3356D3DE" w14:textId="02E65C5E" w:rsidR="00BC5C4A" w:rsidRDefault="00BC5C4A">
            <w:pPr>
              <w:tabs>
                <w:tab w:val="left" w:pos="5040"/>
              </w:tabs>
              <w:rPr>
                <w:i/>
                <w:iCs/>
              </w:rPr>
            </w:pPr>
            <w:r>
              <w:rPr>
                <w:i/>
                <w:iCs/>
              </w:rPr>
              <w:t>Position</w:t>
            </w:r>
          </w:p>
        </w:tc>
        <w:tc>
          <w:tcPr>
            <w:tcW w:w="3126" w:type="dxa"/>
          </w:tcPr>
          <w:p w14:paraId="250AC57D" w14:textId="10A666AC" w:rsidR="00BC5C4A" w:rsidRDefault="00BC5C4A">
            <w:pPr>
              <w:tabs>
                <w:tab w:val="left" w:pos="5040"/>
              </w:tabs>
              <w:rPr>
                <w:i/>
                <w:iCs/>
              </w:rPr>
            </w:pPr>
            <w:r>
              <w:rPr>
                <w:i/>
                <w:iCs/>
              </w:rPr>
              <w:t>University</w:t>
            </w:r>
          </w:p>
        </w:tc>
        <w:tc>
          <w:tcPr>
            <w:tcW w:w="3192" w:type="dxa"/>
          </w:tcPr>
          <w:p w14:paraId="29471E15" w14:textId="2347B5F8" w:rsidR="00BC5C4A" w:rsidRDefault="00BC5C4A">
            <w:pPr>
              <w:tabs>
                <w:tab w:val="left" w:pos="5040"/>
              </w:tabs>
              <w:rPr>
                <w:i/>
                <w:iCs/>
              </w:rPr>
            </w:pPr>
            <w:r>
              <w:rPr>
                <w:i/>
                <w:iCs/>
              </w:rPr>
              <w:t>Dates</w:t>
            </w:r>
          </w:p>
        </w:tc>
      </w:tr>
      <w:tr w:rsidR="00627CBA" w14:paraId="44327D10" w14:textId="77777777">
        <w:tc>
          <w:tcPr>
            <w:tcW w:w="3258" w:type="dxa"/>
          </w:tcPr>
          <w:p w14:paraId="1E5A34B2" w14:textId="2300DB9C" w:rsidR="00BC5C4A" w:rsidRDefault="00917CC8">
            <w:pPr>
              <w:tabs>
                <w:tab w:val="left" w:pos="5040"/>
              </w:tabs>
            </w:pPr>
            <w:r>
              <w:t>Asst. Professor of Instruction</w:t>
            </w:r>
          </w:p>
        </w:tc>
        <w:tc>
          <w:tcPr>
            <w:tcW w:w="3126" w:type="dxa"/>
          </w:tcPr>
          <w:p w14:paraId="05A44591" w14:textId="2D8107F1" w:rsidR="00BC5C4A" w:rsidRDefault="00917CC8">
            <w:pPr>
              <w:tabs>
                <w:tab w:val="left" w:pos="5040"/>
              </w:tabs>
            </w:pPr>
            <w:r>
              <w:t>Texas State University</w:t>
            </w:r>
          </w:p>
        </w:tc>
        <w:tc>
          <w:tcPr>
            <w:tcW w:w="3192" w:type="dxa"/>
          </w:tcPr>
          <w:p w14:paraId="0A0D884C" w14:textId="07368C57" w:rsidR="00BC5C4A" w:rsidRDefault="00917CC8">
            <w:pPr>
              <w:tabs>
                <w:tab w:val="left" w:pos="5040"/>
              </w:tabs>
            </w:pPr>
            <w:r>
              <w:t>2025 - Present</w:t>
            </w:r>
          </w:p>
        </w:tc>
      </w:tr>
      <w:tr w:rsidR="00627CBA" w14:paraId="565D4073" w14:textId="77777777">
        <w:tc>
          <w:tcPr>
            <w:tcW w:w="3258" w:type="dxa"/>
          </w:tcPr>
          <w:p w14:paraId="6C0AACDB" w14:textId="6C3E06B1" w:rsidR="00917CC8" w:rsidRDefault="00917CC8">
            <w:pPr>
              <w:tabs>
                <w:tab w:val="left" w:pos="5040"/>
              </w:tabs>
            </w:pPr>
            <w:r>
              <w:t>MLS Adjunct Clinical Lecturer</w:t>
            </w:r>
          </w:p>
        </w:tc>
        <w:tc>
          <w:tcPr>
            <w:tcW w:w="3126" w:type="dxa"/>
          </w:tcPr>
          <w:p w14:paraId="70962C6A" w14:textId="2293A18C" w:rsidR="00917CC8" w:rsidRDefault="00917CC8">
            <w:pPr>
              <w:tabs>
                <w:tab w:val="left" w:pos="5040"/>
              </w:tabs>
            </w:pPr>
            <w:r>
              <w:t>Texas State University</w:t>
            </w:r>
          </w:p>
        </w:tc>
        <w:tc>
          <w:tcPr>
            <w:tcW w:w="3192" w:type="dxa"/>
          </w:tcPr>
          <w:p w14:paraId="4C32DD36" w14:textId="14A94B68" w:rsidR="00917CC8" w:rsidRDefault="00917CC8">
            <w:pPr>
              <w:tabs>
                <w:tab w:val="left" w:pos="5040"/>
              </w:tabs>
            </w:pPr>
            <w:r>
              <w:t>2013 - 2014</w:t>
            </w:r>
          </w:p>
        </w:tc>
      </w:tr>
      <w:tr w:rsidR="00917CC8" w14:paraId="5E14001A" w14:textId="77777777">
        <w:tc>
          <w:tcPr>
            <w:tcW w:w="3258" w:type="dxa"/>
          </w:tcPr>
          <w:p w14:paraId="06DF30D9" w14:textId="3DBE9C90" w:rsidR="00917CC8" w:rsidRDefault="00917CC8">
            <w:pPr>
              <w:tabs>
                <w:tab w:val="left" w:pos="5040"/>
              </w:tabs>
            </w:pPr>
            <w:r>
              <w:t>MLS Adjunct Clinical Lecturer</w:t>
            </w:r>
          </w:p>
        </w:tc>
        <w:tc>
          <w:tcPr>
            <w:tcW w:w="3126" w:type="dxa"/>
          </w:tcPr>
          <w:p w14:paraId="3B61A2B0" w14:textId="54891A9A" w:rsidR="00917CC8" w:rsidRDefault="00917CC8">
            <w:pPr>
              <w:tabs>
                <w:tab w:val="left" w:pos="5040"/>
              </w:tabs>
            </w:pPr>
            <w:r>
              <w:t>Texas State University</w:t>
            </w:r>
          </w:p>
        </w:tc>
        <w:tc>
          <w:tcPr>
            <w:tcW w:w="3192" w:type="dxa"/>
          </w:tcPr>
          <w:p w14:paraId="2BAB1A12" w14:textId="2ACE5B11" w:rsidR="00917CC8" w:rsidRDefault="00917CC8">
            <w:pPr>
              <w:tabs>
                <w:tab w:val="left" w:pos="5040"/>
              </w:tabs>
            </w:pPr>
            <w:r>
              <w:t>2015 - 2024</w:t>
            </w:r>
          </w:p>
        </w:tc>
      </w:tr>
    </w:tbl>
    <w:p w14:paraId="14F348DA" w14:textId="77777777" w:rsidR="002F42DB" w:rsidRDefault="002F42DB">
      <w:pPr>
        <w:tabs>
          <w:tab w:val="left" w:pos="5040"/>
        </w:tabs>
      </w:pPr>
    </w:p>
    <w:p w14:paraId="543E8492" w14:textId="77777777" w:rsidR="002F42DB" w:rsidRDefault="006446E6">
      <w:r>
        <w:t>D. Relevant Professional Experience</w:t>
      </w:r>
    </w:p>
    <w:tbl>
      <w:tblPr>
        <w:tblW w:w="0" w:type="auto"/>
        <w:tblLook w:val="04A0" w:firstRow="1" w:lastRow="0" w:firstColumn="1" w:lastColumn="0" w:noHBand="0" w:noVBand="1"/>
      </w:tblPr>
      <w:tblGrid>
        <w:gridCol w:w="3192"/>
        <w:gridCol w:w="3192"/>
        <w:gridCol w:w="3192"/>
      </w:tblGrid>
      <w:tr w:rsidR="008F4BFC" w14:paraId="43E89F2D" w14:textId="77777777">
        <w:tc>
          <w:tcPr>
            <w:tcW w:w="3192" w:type="dxa"/>
          </w:tcPr>
          <w:p w14:paraId="0658C8DD" w14:textId="0FFA564E" w:rsidR="008F4BFC" w:rsidRDefault="008F4BFC">
            <w:pPr>
              <w:tabs>
                <w:tab w:val="left" w:pos="5040"/>
              </w:tabs>
            </w:pPr>
            <w:r>
              <w:t>Position</w:t>
            </w:r>
          </w:p>
        </w:tc>
        <w:tc>
          <w:tcPr>
            <w:tcW w:w="3192" w:type="dxa"/>
          </w:tcPr>
          <w:p w14:paraId="171E6F59" w14:textId="082A9CE7" w:rsidR="008F4BFC" w:rsidRDefault="008F4BFC">
            <w:pPr>
              <w:tabs>
                <w:tab w:val="left" w:pos="5040"/>
              </w:tabs>
            </w:pPr>
            <w:r>
              <w:t>Entity</w:t>
            </w:r>
          </w:p>
        </w:tc>
        <w:tc>
          <w:tcPr>
            <w:tcW w:w="3192" w:type="dxa"/>
          </w:tcPr>
          <w:p w14:paraId="05A2717E" w14:textId="6C4DB6C5" w:rsidR="008F4BFC" w:rsidRDefault="008F4BFC">
            <w:pPr>
              <w:tabs>
                <w:tab w:val="left" w:pos="5040"/>
              </w:tabs>
            </w:pPr>
            <w:r>
              <w:t>Dates</w:t>
            </w:r>
          </w:p>
        </w:tc>
      </w:tr>
      <w:tr w:rsidR="008F4BFC" w14:paraId="02C606D3" w14:textId="77777777">
        <w:tc>
          <w:tcPr>
            <w:tcW w:w="3192" w:type="dxa"/>
          </w:tcPr>
          <w:p w14:paraId="4E2F6839" w14:textId="273DF376" w:rsidR="008F4BFC" w:rsidRDefault="008F4BFC">
            <w:pPr>
              <w:tabs>
                <w:tab w:val="left" w:pos="5040"/>
              </w:tabs>
            </w:pPr>
            <w:r>
              <w:t>Laboratory Manager</w:t>
            </w:r>
          </w:p>
        </w:tc>
        <w:tc>
          <w:tcPr>
            <w:tcW w:w="3192" w:type="dxa"/>
          </w:tcPr>
          <w:p w14:paraId="0BBE3B9C" w14:textId="27A92589" w:rsidR="008F4BFC" w:rsidRDefault="008F4BFC">
            <w:pPr>
              <w:tabs>
                <w:tab w:val="left" w:pos="5040"/>
              </w:tabs>
            </w:pPr>
            <w:r>
              <w:t>CHRISTUS Santa Rosa NB</w:t>
            </w:r>
          </w:p>
        </w:tc>
        <w:tc>
          <w:tcPr>
            <w:tcW w:w="3192" w:type="dxa"/>
          </w:tcPr>
          <w:p w14:paraId="1C018E8A" w14:textId="2D38F3F6" w:rsidR="008F4BFC" w:rsidRDefault="008F4BFC">
            <w:pPr>
              <w:tabs>
                <w:tab w:val="left" w:pos="5040"/>
              </w:tabs>
            </w:pPr>
            <w:r>
              <w:t>2024-2025</w:t>
            </w:r>
          </w:p>
        </w:tc>
      </w:tr>
      <w:tr w:rsidR="0066375B" w14:paraId="5F53D7DE" w14:textId="77777777">
        <w:tc>
          <w:tcPr>
            <w:tcW w:w="3192" w:type="dxa"/>
          </w:tcPr>
          <w:p w14:paraId="3A76ECF9" w14:textId="77777777" w:rsidR="0066375B" w:rsidRDefault="0066375B">
            <w:pPr>
              <w:tabs>
                <w:tab w:val="left" w:pos="5040"/>
              </w:tabs>
            </w:pPr>
          </w:p>
        </w:tc>
        <w:tc>
          <w:tcPr>
            <w:tcW w:w="3192" w:type="dxa"/>
          </w:tcPr>
          <w:p w14:paraId="7F6DCCD1" w14:textId="77777777" w:rsidR="0066375B" w:rsidRDefault="0066375B">
            <w:pPr>
              <w:tabs>
                <w:tab w:val="left" w:pos="5040"/>
              </w:tabs>
            </w:pPr>
          </w:p>
        </w:tc>
        <w:tc>
          <w:tcPr>
            <w:tcW w:w="3192" w:type="dxa"/>
          </w:tcPr>
          <w:p w14:paraId="32576F41" w14:textId="77777777" w:rsidR="0066375B" w:rsidRDefault="0066375B">
            <w:pPr>
              <w:tabs>
                <w:tab w:val="left" w:pos="5040"/>
              </w:tabs>
            </w:pPr>
          </w:p>
        </w:tc>
      </w:tr>
      <w:tr w:rsidR="00917CC8" w14:paraId="5EA4293C" w14:textId="77777777">
        <w:tc>
          <w:tcPr>
            <w:tcW w:w="9576" w:type="dxa"/>
            <w:gridSpan w:val="3"/>
          </w:tcPr>
          <w:p w14:paraId="761D571F" w14:textId="4B5462DB" w:rsidR="00917CC8" w:rsidRDefault="00917CC8">
            <w:pPr>
              <w:tabs>
                <w:tab w:val="left" w:pos="5040"/>
              </w:tabs>
            </w:pPr>
            <w:r>
              <w:t>Responsibilities: Serve as laboratory manager with 34 direct reports total. Maintain regulatory compliance with the College of American Pathologist (CAP) and the Joint Commission. Manage daily activities to ensure the laboratory is fully staffed and operational 7 days a week 24 hours a day.</w:t>
            </w:r>
          </w:p>
        </w:tc>
      </w:tr>
      <w:tr w:rsidR="008F4BFC" w14:paraId="45F8576F" w14:textId="77777777">
        <w:tc>
          <w:tcPr>
            <w:tcW w:w="3192" w:type="dxa"/>
          </w:tcPr>
          <w:p w14:paraId="567802C8" w14:textId="4960EB41" w:rsidR="008F4BFC" w:rsidRDefault="008F4BFC">
            <w:pPr>
              <w:tabs>
                <w:tab w:val="left" w:pos="5040"/>
              </w:tabs>
            </w:pPr>
            <w:r>
              <w:t>Point of Care Coordinator</w:t>
            </w:r>
          </w:p>
        </w:tc>
        <w:tc>
          <w:tcPr>
            <w:tcW w:w="3192" w:type="dxa"/>
          </w:tcPr>
          <w:p w14:paraId="550F8F57" w14:textId="3BD79E6D" w:rsidR="008F4BFC" w:rsidRDefault="008F4BFC">
            <w:pPr>
              <w:tabs>
                <w:tab w:val="left" w:pos="5040"/>
              </w:tabs>
            </w:pPr>
            <w:r>
              <w:t>Methodist Hospital Stone Oak</w:t>
            </w:r>
          </w:p>
        </w:tc>
        <w:tc>
          <w:tcPr>
            <w:tcW w:w="3192" w:type="dxa"/>
          </w:tcPr>
          <w:p w14:paraId="50FAF0E5" w14:textId="184D1191" w:rsidR="008F4BFC" w:rsidRDefault="008F4BFC">
            <w:pPr>
              <w:tabs>
                <w:tab w:val="left" w:pos="5040"/>
              </w:tabs>
            </w:pPr>
            <w:r>
              <w:t>2019 – 2024</w:t>
            </w:r>
          </w:p>
        </w:tc>
      </w:tr>
      <w:tr w:rsidR="0066375B" w14:paraId="6583BE14" w14:textId="77777777">
        <w:tc>
          <w:tcPr>
            <w:tcW w:w="3192" w:type="dxa"/>
          </w:tcPr>
          <w:p w14:paraId="51C83E5F" w14:textId="77777777" w:rsidR="0066375B" w:rsidRDefault="0066375B">
            <w:pPr>
              <w:tabs>
                <w:tab w:val="left" w:pos="5040"/>
              </w:tabs>
            </w:pPr>
          </w:p>
        </w:tc>
        <w:tc>
          <w:tcPr>
            <w:tcW w:w="3192" w:type="dxa"/>
          </w:tcPr>
          <w:p w14:paraId="0A0D9264" w14:textId="77777777" w:rsidR="0066375B" w:rsidRDefault="0066375B">
            <w:pPr>
              <w:tabs>
                <w:tab w:val="left" w:pos="5040"/>
              </w:tabs>
            </w:pPr>
          </w:p>
        </w:tc>
        <w:tc>
          <w:tcPr>
            <w:tcW w:w="3192" w:type="dxa"/>
          </w:tcPr>
          <w:p w14:paraId="45B5AB91" w14:textId="77777777" w:rsidR="0066375B" w:rsidRDefault="0066375B">
            <w:pPr>
              <w:tabs>
                <w:tab w:val="left" w:pos="5040"/>
              </w:tabs>
            </w:pPr>
          </w:p>
        </w:tc>
      </w:tr>
      <w:tr w:rsidR="0066375B" w14:paraId="27FCAFFE" w14:textId="77777777">
        <w:tc>
          <w:tcPr>
            <w:tcW w:w="9576" w:type="dxa"/>
            <w:gridSpan w:val="3"/>
          </w:tcPr>
          <w:p w14:paraId="2BAD0745" w14:textId="4E3E1606" w:rsidR="0066375B" w:rsidRDefault="0066375B">
            <w:pPr>
              <w:tabs>
                <w:tab w:val="left" w:pos="5040"/>
              </w:tabs>
            </w:pPr>
            <w:r>
              <w:t>Responsibilities: Maintain the competency of nursing staff as it applies to the use of bedside clinical equipment such as clinical chemistry bedside analyzers and bedside glucometers. Provide general education regarding the use of bedside devices. Present information to new employees as part of the onboarding process for nursing competency requirements. Order and track supplies for laboratory operation.</w:t>
            </w:r>
          </w:p>
        </w:tc>
      </w:tr>
      <w:tr w:rsidR="008F4BFC" w14:paraId="32A941FC" w14:textId="77777777">
        <w:tc>
          <w:tcPr>
            <w:tcW w:w="3192" w:type="dxa"/>
          </w:tcPr>
          <w:p w14:paraId="020C0C79" w14:textId="604C4D55" w:rsidR="008F4BFC" w:rsidRDefault="008F4BFC">
            <w:pPr>
              <w:tabs>
                <w:tab w:val="left" w:pos="5040"/>
              </w:tabs>
            </w:pPr>
            <w:r>
              <w:t>Microbiology Supervisor</w:t>
            </w:r>
          </w:p>
        </w:tc>
        <w:tc>
          <w:tcPr>
            <w:tcW w:w="3192" w:type="dxa"/>
          </w:tcPr>
          <w:p w14:paraId="23472E24" w14:textId="6D2FBA00" w:rsidR="008F4BFC" w:rsidRDefault="008F4BFC">
            <w:pPr>
              <w:tabs>
                <w:tab w:val="left" w:pos="5040"/>
              </w:tabs>
            </w:pPr>
            <w:r>
              <w:t>Central Texas Medical Center</w:t>
            </w:r>
          </w:p>
        </w:tc>
        <w:tc>
          <w:tcPr>
            <w:tcW w:w="3192" w:type="dxa"/>
          </w:tcPr>
          <w:p w14:paraId="7CC1D22F" w14:textId="5A474E79" w:rsidR="008F4BFC" w:rsidRDefault="008F4BFC">
            <w:pPr>
              <w:tabs>
                <w:tab w:val="left" w:pos="5040"/>
              </w:tabs>
            </w:pPr>
            <w:r>
              <w:t>2013 – 2019</w:t>
            </w:r>
          </w:p>
        </w:tc>
      </w:tr>
      <w:tr w:rsidR="0066375B" w14:paraId="0FC5E18B" w14:textId="77777777">
        <w:tc>
          <w:tcPr>
            <w:tcW w:w="3192" w:type="dxa"/>
          </w:tcPr>
          <w:p w14:paraId="372A987E" w14:textId="77777777" w:rsidR="0066375B" w:rsidRDefault="0066375B">
            <w:pPr>
              <w:tabs>
                <w:tab w:val="left" w:pos="5040"/>
              </w:tabs>
            </w:pPr>
          </w:p>
        </w:tc>
        <w:tc>
          <w:tcPr>
            <w:tcW w:w="3192" w:type="dxa"/>
          </w:tcPr>
          <w:p w14:paraId="7828F003" w14:textId="77777777" w:rsidR="0066375B" w:rsidRDefault="0066375B">
            <w:pPr>
              <w:tabs>
                <w:tab w:val="left" w:pos="5040"/>
              </w:tabs>
            </w:pPr>
          </w:p>
        </w:tc>
        <w:tc>
          <w:tcPr>
            <w:tcW w:w="3192" w:type="dxa"/>
          </w:tcPr>
          <w:p w14:paraId="558CA5EA" w14:textId="77777777" w:rsidR="0066375B" w:rsidRDefault="0066375B">
            <w:pPr>
              <w:tabs>
                <w:tab w:val="left" w:pos="5040"/>
              </w:tabs>
            </w:pPr>
          </w:p>
        </w:tc>
      </w:tr>
      <w:tr w:rsidR="0066375B" w14:paraId="7A3D0417" w14:textId="77777777">
        <w:tc>
          <w:tcPr>
            <w:tcW w:w="9576" w:type="dxa"/>
            <w:gridSpan w:val="3"/>
          </w:tcPr>
          <w:p w14:paraId="573A7F93" w14:textId="49DB2B5E" w:rsidR="0066375B" w:rsidRDefault="00D85D40">
            <w:pPr>
              <w:tabs>
                <w:tab w:val="left" w:pos="5040"/>
              </w:tabs>
            </w:pPr>
            <w:r>
              <w:t xml:space="preserve">Responsibilities: Served as the </w:t>
            </w:r>
            <w:r w:rsidR="00EE4600">
              <w:t xml:space="preserve">primary </w:t>
            </w:r>
            <w:r w:rsidR="00C04511">
              <w:t>c</w:t>
            </w:r>
            <w:r w:rsidR="00EE4600">
              <w:t xml:space="preserve">linical </w:t>
            </w:r>
            <w:r w:rsidR="00C04511">
              <w:t>m</w:t>
            </w:r>
            <w:r w:rsidR="00EE4600">
              <w:t>icrobiologist for the Central Texas Medical Center Hospital laboratory.</w:t>
            </w:r>
            <w:r w:rsidR="007B3C44">
              <w:t xml:space="preserve"> Read and report </w:t>
            </w:r>
            <w:r w:rsidR="0000612A">
              <w:t xml:space="preserve">information on clinical specimens submitted for </w:t>
            </w:r>
            <w:r w:rsidR="00B716D6">
              <w:t xml:space="preserve">bacterial culture and </w:t>
            </w:r>
            <w:r w:rsidR="007B1340">
              <w:t>sensitivities. Consult with</w:t>
            </w:r>
            <w:r w:rsidR="00AD3B6B">
              <w:t xml:space="preserve"> hospital</w:t>
            </w:r>
            <w:r w:rsidR="007B1340">
              <w:t xml:space="preserve"> providers </w:t>
            </w:r>
            <w:r w:rsidR="00AD3B6B">
              <w:t>in regards to any special case or requests.</w:t>
            </w:r>
          </w:p>
        </w:tc>
      </w:tr>
      <w:tr w:rsidR="008F4BFC" w14:paraId="675E5C68" w14:textId="77777777">
        <w:tc>
          <w:tcPr>
            <w:tcW w:w="3192" w:type="dxa"/>
          </w:tcPr>
          <w:p w14:paraId="6CF45D2C" w14:textId="4F45B3BE" w:rsidR="008F4BFC" w:rsidRDefault="008F4BFC">
            <w:pPr>
              <w:tabs>
                <w:tab w:val="left" w:pos="5040"/>
              </w:tabs>
            </w:pPr>
            <w:r>
              <w:t>Clinical Chemistry Supervisor</w:t>
            </w:r>
          </w:p>
        </w:tc>
        <w:tc>
          <w:tcPr>
            <w:tcW w:w="3192" w:type="dxa"/>
          </w:tcPr>
          <w:p w14:paraId="75A75858" w14:textId="433024C1" w:rsidR="008F4BFC" w:rsidRDefault="008F4BFC">
            <w:pPr>
              <w:tabs>
                <w:tab w:val="left" w:pos="5040"/>
              </w:tabs>
            </w:pPr>
            <w:r>
              <w:t>Pain Specialists of Austin</w:t>
            </w:r>
          </w:p>
        </w:tc>
        <w:tc>
          <w:tcPr>
            <w:tcW w:w="3192" w:type="dxa"/>
          </w:tcPr>
          <w:p w14:paraId="2FF50F72" w14:textId="42F0C243" w:rsidR="008F4BFC" w:rsidRDefault="008F4BFC">
            <w:pPr>
              <w:tabs>
                <w:tab w:val="left" w:pos="5040"/>
              </w:tabs>
            </w:pPr>
            <w:r>
              <w:t>201</w:t>
            </w:r>
            <w:r w:rsidR="00D96112">
              <w:t>0</w:t>
            </w:r>
            <w:r>
              <w:t xml:space="preserve"> - 201</w:t>
            </w:r>
            <w:r w:rsidR="00D96112">
              <w:t>2</w:t>
            </w:r>
          </w:p>
        </w:tc>
      </w:tr>
      <w:tr w:rsidR="00AD3B6B" w14:paraId="0897B37F" w14:textId="77777777">
        <w:tc>
          <w:tcPr>
            <w:tcW w:w="3192" w:type="dxa"/>
          </w:tcPr>
          <w:p w14:paraId="699FF2EE" w14:textId="77777777" w:rsidR="00AD3B6B" w:rsidRDefault="00AD3B6B">
            <w:pPr>
              <w:tabs>
                <w:tab w:val="left" w:pos="5040"/>
              </w:tabs>
            </w:pPr>
          </w:p>
        </w:tc>
        <w:tc>
          <w:tcPr>
            <w:tcW w:w="3192" w:type="dxa"/>
          </w:tcPr>
          <w:p w14:paraId="383779D7" w14:textId="77777777" w:rsidR="00AD3B6B" w:rsidRDefault="00AD3B6B">
            <w:pPr>
              <w:tabs>
                <w:tab w:val="left" w:pos="5040"/>
              </w:tabs>
            </w:pPr>
          </w:p>
        </w:tc>
        <w:tc>
          <w:tcPr>
            <w:tcW w:w="3192" w:type="dxa"/>
          </w:tcPr>
          <w:p w14:paraId="4349FDBA" w14:textId="77777777" w:rsidR="00AD3B6B" w:rsidRDefault="00AD3B6B">
            <w:pPr>
              <w:tabs>
                <w:tab w:val="left" w:pos="5040"/>
              </w:tabs>
            </w:pPr>
          </w:p>
        </w:tc>
      </w:tr>
      <w:tr w:rsidR="00AD3B6B" w14:paraId="4C4DCC8D" w14:textId="77777777">
        <w:tc>
          <w:tcPr>
            <w:tcW w:w="9576" w:type="dxa"/>
            <w:gridSpan w:val="3"/>
          </w:tcPr>
          <w:p w14:paraId="0CE51B1D" w14:textId="6CD679C6" w:rsidR="00AD3B6B" w:rsidRDefault="005F62DC">
            <w:pPr>
              <w:tabs>
                <w:tab w:val="left" w:pos="5040"/>
              </w:tabs>
            </w:pPr>
            <w:r>
              <w:t xml:space="preserve">Responsibilities: Serve as the primary </w:t>
            </w:r>
            <w:r w:rsidR="00C04511">
              <w:t>c</w:t>
            </w:r>
            <w:r>
              <w:t xml:space="preserve">linical </w:t>
            </w:r>
            <w:r w:rsidR="00C04511">
              <w:t>c</w:t>
            </w:r>
            <w:r>
              <w:t>hemis</w:t>
            </w:r>
            <w:r w:rsidR="00783D19">
              <w:t>try operator</w:t>
            </w:r>
            <w:r>
              <w:t xml:space="preserve"> for </w:t>
            </w:r>
            <w:r w:rsidR="00783D19">
              <w:t xml:space="preserve">the private office laboratory </w:t>
            </w:r>
            <w:r w:rsidR="00C04511">
              <w:t>associated with the Pain Specialists of Austin.</w:t>
            </w:r>
            <w:r w:rsidR="00E95497">
              <w:t xml:space="preserve"> </w:t>
            </w:r>
            <w:r w:rsidR="007A19D8">
              <w:t>Specifically</w:t>
            </w:r>
            <w:r w:rsidR="0069212E">
              <w:t>,</w:t>
            </w:r>
            <w:r w:rsidR="007A19D8">
              <w:t xml:space="preserve"> the analysis of patient urine for </w:t>
            </w:r>
            <w:r w:rsidR="0069212E">
              <w:t>detection</w:t>
            </w:r>
            <w:r w:rsidR="007A19D8">
              <w:t xml:space="preserve"> of </w:t>
            </w:r>
            <w:r w:rsidR="0069212E">
              <w:t>any drug of abuse.</w:t>
            </w:r>
          </w:p>
        </w:tc>
      </w:tr>
      <w:tr w:rsidR="00B03919" w14:paraId="140E9996" w14:textId="77777777">
        <w:tc>
          <w:tcPr>
            <w:tcW w:w="3192" w:type="dxa"/>
          </w:tcPr>
          <w:p w14:paraId="0635C260" w14:textId="77777777" w:rsidR="00B03919" w:rsidRDefault="00B03919">
            <w:pPr>
              <w:tabs>
                <w:tab w:val="left" w:pos="5040"/>
              </w:tabs>
            </w:pPr>
          </w:p>
        </w:tc>
        <w:tc>
          <w:tcPr>
            <w:tcW w:w="3192" w:type="dxa"/>
          </w:tcPr>
          <w:p w14:paraId="576E8A95" w14:textId="77777777" w:rsidR="00B03919" w:rsidRDefault="00B03919">
            <w:pPr>
              <w:tabs>
                <w:tab w:val="left" w:pos="5040"/>
              </w:tabs>
            </w:pPr>
          </w:p>
        </w:tc>
        <w:tc>
          <w:tcPr>
            <w:tcW w:w="3192" w:type="dxa"/>
          </w:tcPr>
          <w:p w14:paraId="5EC05876" w14:textId="3BAA1007" w:rsidR="00B03919" w:rsidRDefault="00B03919">
            <w:pPr>
              <w:tabs>
                <w:tab w:val="left" w:pos="5040"/>
              </w:tabs>
            </w:pPr>
          </w:p>
        </w:tc>
      </w:tr>
      <w:tr w:rsidR="00B03919" w14:paraId="3D11C004" w14:textId="77777777">
        <w:tc>
          <w:tcPr>
            <w:tcW w:w="3192" w:type="dxa"/>
          </w:tcPr>
          <w:p w14:paraId="3C6C7524" w14:textId="47ECAEFC" w:rsidR="00B03919" w:rsidRDefault="00830F9A">
            <w:pPr>
              <w:tabs>
                <w:tab w:val="left" w:pos="5040"/>
              </w:tabs>
            </w:pPr>
            <w:r>
              <w:t>Medical Laboratory Scientist</w:t>
            </w:r>
          </w:p>
        </w:tc>
        <w:tc>
          <w:tcPr>
            <w:tcW w:w="3192" w:type="dxa"/>
          </w:tcPr>
          <w:p w14:paraId="27D6C7B6" w14:textId="5CF03DDA" w:rsidR="00B03919" w:rsidRDefault="00654CF3">
            <w:pPr>
              <w:tabs>
                <w:tab w:val="left" w:pos="5040"/>
              </w:tabs>
            </w:pPr>
            <w:r>
              <w:t>Pharmaceutical Product Development (PPD)</w:t>
            </w:r>
          </w:p>
        </w:tc>
        <w:tc>
          <w:tcPr>
            <w:tcW w:w="3192" w:type="dxa"/>
          </w:tcPr>
          <w:p w14:paraId="75B85E97" w14:textId="6296325E" w:rsidR="00B03919" w:rsidRDefault="00654CF3">
            <w:pPr>
              <w:tabs>
                <w:tab w:val="left" w:pos="5040"/>
              </w:tabs>
            </w:pPr>
            <w:r>
              <w:t>2012</w:t>
            </w:r>
            <w:r w:rsidR="00D96112">
              <w:t xml:space="preserve"> – 2013</w:t>
            </w:r>
          </w:p>
        </w:tc>
      </w:tr>
      <w:tr w:rsidR="00D96112" w14:paraId="790335B8" w14:textId="77777777">
        <w:tc>
          <w:tcPr>
            <w:tcW w:w="9576" w:type="dxa"/>
            <w:gridSpan w:val="3"/>
          </w:tcPr>
          <w:p w14:paraId="6EEC4440" w14:textId="66FDDD17" w:rsidR="00AF2511" w:rsidRDefault="00FD73A1">
            <w:pPr>
              <w:tabs>
                <w:tab w:val="left" w:pos="5040"/>
              </w:tabs>
            </w:pPr>
            <w:r>
              <w:t>Responsibilities: Served as</w:t>
            </w:r>
            <w:r w:rsidR="00CD571B">
              <w:t xml:space="preserve"> a</w:t>
            </w:r>
            <w:r>
              <w:t xml:space="preserve"> Medical Laboratory Scientist for the analysis of patient samples </w:t>
            </w:r>
            <w:r w:rsidR="00CD571B">
              <w:t xml:space="preserve">for </w:t>
            </w:r>
            <w:r w:rsidR="00CD571B">
              <w:lastRenderedPageBreak/>
              <w:t xml:space="preserve">clinical trail research. </w:t>
            </w:r>
            <w:r w:rsidR="004C1F2A">
              <w:t xml:space="preserve">Analysis included clinical chemistry, hematology, </w:t>
            </w:r>
            <w:r w:rsidR="007D607A">
              <w:t>coagulation and urinalysis. Any additional special requests for serology testing were perfor</w:t>
            </w:r>
            <w:r w:rsidR="00AF2511">
              <w:t>med as well.</w:t>
            </w:r>
          </w:p>
        </w:tc>
      </w:tr>
      <w:tr w:rsidR="00AF2511" w14:paraId="4D85A456" w14:textId="77777777">
        <w:tc>
          <w:tcPr>
            <w:tcW w:w="3192" w:type="dxa"/>
          </w:tcPr>
          <w:p w14:paraId="36CF9411" w14:textId="77777777" w:rsidR="00AF2511" w:rsidRDefault="00AF2511">
            <w:pPr>
              <w:tabs>
                <w:tab w:val="left" w:pos="5040"/>
              </w:tabs>
            </w:pPr>
          </w:p>
        </w:tc>
        <w:tc>
          <w:tcPr>
            <w:tcW w:w="3192" w:type="dxa"/>
          </w:tcPr>
          <w:p w14:paraId="54701329" w14:textId="77777777" w:rsidR="00AF2511" w:rsidRDefault="00AF2511">
            <w:pPr>
              <w:tabs>
                <w:tab w:val="left" w:pos="5040"/>
              </w:tabs>
            </w:pPr>
          </w:p>
        </w:tc>
        <w:tc>
          <w:tcPr>
            <w:tcW w:w="3192" w:type="dxa"/>
          </w:tcPr>
          <w:p w14:paraId="0C91B97D" w14:textId="3AFDD48A" w:rsidR="00AF2511" w:rsidRDefault="00AF2511">
            <w:pPr>
              <w:tabs>
                <w:tab w:val="left" w:pos="5040"/>
              </w:tabs>
            </w:pPr>
          </w:p>
        </w:tc>
      </w:tr>
      <w:tr w:rsidR="00AF2511" w14:paraId="42711DC3" w14:textId="77777777">
        <w:tc>
          <w:tcPr>
            <w:tcW w:w="3192" w:type="dxa"/>
          </w:tcPr>
          <w:p w14:paraId="5B8BE8F4" w14:textId="6D45CC87" w:rsidR="00AF2511" w:rsidRDefault="009262C8">
            <w:pPr>
              <w:tabs>
                <w:tab w:val="left" w:pos="5040"/>
              </w:tabs>
            </w:pPr>
            <w:r>
              <w:t>Analytical Chemistry</w:t>
            </w:r>
            <w:r w:rsidR="00BA7926">
              <w:t>-</w:t>
            </w:r>
            <w:r>
              <w:t>Analyst</w:t>
            </w:r>
          </w:p>
        </w:tc>
        <w:tc>
          <w:tcPr>
            <w:tcW w:w="3192" w:type="dxa"/>
          </w:tcPr>
          <w:p w14:paraId="2174D27A" w14:textId="490174FF" w:rsidR="00AF2511" w:rsidRDefault="00BA7926">
            <w:pPr>
              <w:tabs>
                <w:tab w:val="left" w:pos="5040"/>
              </w:tabs>
            </w:pPr>
            <w:r>
              <w:t>Cedra Corporation</w:t>
            </w:r>
          </w:p>
        </w:tc>
        <w:tc>
          <w:tcPr>
            <w:tcW w:w="3192" w:type="dxa"/>
          </w:tcPr>
          <w:p w14:paraId="19BB5323" w14:textId="2F21CC28" w:rsidR="00AF2511" w:rsidRDefault="00DB057A">
            <w:pPr>
              <w:tabs>
                <w:tab w:val="left" w:pos="5040"/>
              </w:tabs>
            </w:pPr>
            <w:r>
              <w:t>2007 - 2009</w:t>
            </w:r>
          </w:p>
        </w:tc>
      </w:tr>
      <w:tr w:rsidR="00DB057A" w14:paraId="485E6233" w14:textId="77777777">
        <w:tc>
          <w:tcPr>
            <w:tcW w:w="9576" w:type="dxa"/>
            <w:gridSpan w:val="3"/>
          </w:tcPr>
          <w:p w14:paraId="7DF8AEFF" w14:textId="77777777" w:rsidR="00DB057A" w:rsidRDefault="00DB057A">
            <w:pPr>
              <w:tabs>
                <w:tab w:val="left" w:pos="5040"/>
              </w:tabs>
            </w:pPr>
          </w:p>
        </w:tc>
      </w:tr>
      <w:tr w:rsidR="00DB057A" w14:paraId="1A3DE072" w14:textId="77777777">
        <w:tc>
          <w:tcPr>
            <w:tcW w:w="9576" w:type="dxa"/>
            <w:gridSpan w:val="3"/>
          </w:tcPr>
          <w:p w14:paraId="02D0AB07" w14:textId="22F4B60E" w:rsidR="00DB057A" w:rsidRDefault="00D63A00">
            <w:pPr>
              <w:tabs>
                <w:tab w:val="left" w:pos="5040"/>
              </w:tabs>
            </w:pPr>
            <w:r>
              <w:t xml:space="preserve">Responsibilities: </w:t>
            </w:r>
            <w:r w:rsidR="00A755F6">
              <w:t xml:space="preserve">Assisted with the production and processing of patient samples </w:t>
            </w:r>
            <w:r w:rsidR="00845A86">
              <w:t xml:space="preserve">in clinical trial for the review of </w:t>
            </w:r>
            <w:r>
              <w:t>analytical methodology.</w:t>
            </w:r>
            <w:r w:rsidR="009651E2">
              <w:t xml:space="preserve"> Created quality controls for use in </w:t>
            </w:r>
            <w:r w:rsidR="00133460">
              <w:t>sample extraction methods under development.</w:t>
            </w:r>
          </w:p>
        </w:tc>
      </w:tr>
    </w:tbl>
    <w:p w14:paraId="7D70C9C6" w14:textId="77777777" w:rsidR="002F42DB" w:rsidRDefault="002F42DB">
      <w:pPr>
        <w:tabs>
          <w:tab w:val="left" w:pos="5040"/>
        </w:tabs>
      </w:pPr>
    </w:p>
    <w:p w14:paraId="6AF9B0FB" w14:textId="77777777" w:rsidR="002F42DB" w:rsidRDefault="006446E6">
      <w:r>
        <w:t>E. Other Professional Credentials (licensure, certification, etc.)</w:t>
      </w:r>
    </w:p>
    <w:p w14:paraId="0807775C" w14:textId="77777777" w:rsidR="002F42DB" w:rsidRDefault="002F42DB">
      <w:pPr>
        <w:tabs>
          <w:tab w:val="left" w:pos="5040"/>
        </w:tabs>
        <w:rPr>
          <w:b/>
          <w:bCs/>
        </w:rPr>
      </w:pPr>
    </w:p>
    <w:tbl>
      <w:tblPr>
        <w:tblW w:w="0" w:type="auto"/>
        <w:tblLook w:val="04A0" w:firstRow="1" w:lastRow="0" w:firstColumn="1" w:lastColumn="0" w:noHBand="0" w:noVBand="1"/>
      </w:tblPr>
      <w:tblGrid>
        <w:gridCol w:w="9576"/>
      </w:tblGrid>
      <w:tr w:rsidR="006C2757" w14:paraId="34007B25" w14:textId="77777777">
        <w:tc>
          <w:tcPr>
            <w:tcW w:w="9576" w:type="dxa"/>
          </w:tcPr>
          <w:p w14:paraId="70422132" w14:textId="742DFED2" w:rsidR="006C2757" w:rsidRPr="0074685E" w:rsidRDefault="006C2757">
            <w:pPr>
              <w:tabs>
                <w:tab w:val="left" w:pos="5040"/>
              </w:tabs>
            </w:pPr>
            <w:r w:rsidRPr="0074685E">
              <w:t xml:space="preserve">Certified </w:t>
            </w:r>
            <w:r w:rsidR="0017004C" w:rsidRPr="0074685E">
              <w:t xml:space="preserve">by the American Society of </w:t>
            </w:r>
            <w:r w:rsidR="00517C4B">
              <w:t>C</w:t>
            </w:r>
            <w:r w:rsidR="0017004C" w:rsidRPr="0074685E">
              <w:t xml:space="preserve">linical </w:t>
            </w:r>
            <w:r w:rsidR="00517C4B">
              <w:t xml:space="preserve">Pathology </w:t>
            </w:r>
            <w:r w:rsidR="0074685E" w:rsidRPr="0074685E">
              <w:t>as</w:t>
            </w:r>
            <w:r w:rsidR="00517C4B">
              <w:t xml:space="preserve"> a</w:t>
            </w:r>
            <w:r w:rsidR="0074685E" w:rsidRPr="0074685E">
              <w:t xml:space="preserve"> </w:t>
            </w:r>
            <w:r w:rsidRPr="0074685E">
              <w:t>Medical Laboratory Scientist (MLS</w:t>
            </w:r>
            <w:r w:rsidR="0017004C" w:rsidRPr="0074685E">
              <w:t xml:space="preserve">) </w:t>
            </w:r>
            <w:proofErr w:type="spellStart"/>
            <w:r w:rsidR="0017004C" w:rsidRPr="0074685E">
              <w:t>ASCP</w:t>
            </w:r>
            <w:r w:rsidR="0074685E" w:rsidRPr="0074685E">
              <w:t>cm</w:t>
            </w:r>
            <w:proofErr w:type="spellEnd"/>
          </w:p>
        </w:tc>
      </w:tr>
    </w:tbl>
    <w:p w14:paraId="2BE8ADCE" w14:textId="77777777" w:rsidR="00FD37D1" w:rsidRDefault="00FD37D1">
      <w:pPr>
        <w:tabs>
          <w:tab w:val="left" w:pos="5040"/>
        </w:tabs>
        <w:rPr>
          <w:b/>
          <w:bCs/>
        </w:rPr>
      </w:pPr>
    </w:p>
    <w:p w14:paraId="217AC6BC" w14:textId="77777777" w:rsidR="002F42DB" w:rsidRDefault="002F42DB">
      <w:pPr>
        <w:tabs>
          <w:tab w:val="left" w:pos="5040"/>
        </w:tabs>
        <w:rPr>
          <w:b/>
          <w:bCs/>
        </w:rPr>
      </w:pPr>
    </w:p>
    <w:p w14:paraId="7E26EA9E" w14:textId="77777777" w:rsidR="002F42DB" w:rsidRDefault="006446E6">
      <w:pPr>
        <w:ind w:left="720" w:hanging="720"/>
        <w:rPr>
          <w:b/>
          <w:bCs/>
        </w:rPr>
      </w:pPr>
      <w:r>
        <w:rPr>
          <w:b/>
          <w:bCs/>
        </w:rPr>
        <w:t>II. TEACHING</w:t>
      </w:r>
    </w:p>
    <w:p w14:paraId="3603A4D0" w14:textId="77777777" w:rsidR="002F42DB" w:rsidRDefault="002F42DB">
      <w:pPr>
        <w:tabs>
          <w:tab w:val="left" w:pos="5040"/>
        </w:tabs>
      </w:pPr>
    </w:p>
    <w:p w14:paraId="4CB7464D" w14:textId="0E82DCEE" w:rsidR="002F42DB" w:rsidRDefault="00CE028F">
      <w:r>
        <w:t>A</w:t>
      </w:r>
      <w:r w:rsidR="006446E6">
        <w:t>. Courses Taught:</w:t>
      </w:r>
    </w:p>
    <w:p w14:paraId="143AF43D" w14:textId="230031CF" w:rsidR="00E041CC" w:rsidRDefault="003C6077">
      <w:r>
        <w:t>CLS 4341</w:t>
      </w:r>
      <w:r w:rsidR="008703F6">
        <w:t xml:space="preserve"> Molecular Diagnostics Laboratory</w:t>
      </w:r>
    </w:p>
    <w:p w14:paraId="074867AB" w14:textId="77777777" w:rsidR="00CE028F" w:rsidRDefault="00CE028F">
      <w:pPr>
        <w:tabs>
          <w:tab w:val="left" w:pos="5040"/>
        </w:tabs>
        <w:ind w:left="720" w:hanging="720"/>
      </w:pPr>
    </w:p>
    <w:p w14:paraId="07B333E6" w14:textId="77777777" w:rsidR="002F42DB" w:rsidRDefault="006446E6">
      <w:pPr>
        <w:ind w:left="720" w:hanging="720"/>
        <w:rPr>
          <w:b/>
          <w:bCs/>
        </w:rPr>
      </w:pPr>
      <w:r>
        <w:rPr>
          <w:b/>
          <w:bCs/>
        </w:rPr>
        <w:t>III. SCHOLARLY/CREATIVE</w:t>
      </w:r>
    </w:p>
    <w:p w14:paraId="00DAB6FB" w14:textId="77777777" w:rsidR="002F42DB" w:rsidRDefault="002F42DB">
      <w:pPr>
        <w:tabs>
          <w:tab w:val="left" w:pos="5040"/>
        </w:tabs>
        <w:rPr>
          <w:b/>
          <w:bCs/>
        </w:rPr>
      </w:pPr>
    </w:p>
    <w:p w14:paraId="61AA660A" w14:textId="77777777" w:rsidR="002F42DB" w:rsidRDefault="006446E6">
      <w:pPr>
        <w:tabs>
          <w:tab w:val="left" w:pos="5040"/>
        </w:tabs>
        <w:ind w:left="720" w:hanging="720"/>
      </w:pPr>
      <w:r>
        <w:t>A. Works in Print (including works accepted, forthcoming, in press):</w:t>
      </w:r>
    </w:p>
    <w:p w14:paraId="611989F0" w14:textId="77777777" w:rsidR="002F42DB" w:rsidRDefault="002F42DB">
      <w:pPr>
        <w:tabs>
          <w:tab w:val="left" w:pos="5040"/>
        </w:tabs>
      </w:pPr>
    </w:p>
    <w:p w14:paraId="2BCDAE9B" w14:textId="77777777" w:rsidR="002F42DB" w:rsidRDefault="006446E6">
      <w:pPr>
        <w:tabs>
          <w:tab w:val="left" w:pos="5040"/>
        </w:tabs>
        <w:ind w:left="720" w:hanging="720"/>
      </w:pPr>
      <w:r>
        <w:t>1. Books:</w:t>
      </w:r>
    </w:p>
    <w:p w14:paraId="0CB031CD" w14:textId="77777777" w:rsidR="002F42DB" w:rsidRDefault="002F42DB">
      <w:pPr>
        <w:tabs>
          <w:tab w:val="left" w:pos="5040"/>
        </w:tabs>
        <w:ind w:left="720"/>
      </w:pPr>
    </w:p>
    <w:p w14:paraId="5E732F82" w14:textId="77777777" w:rsidR="002F42DB" w:rsidRDefault="006446E6">
      <w:pPr>
        <w:tabs>
          <w:tab w:val="left" w:pos="5040"/>
        </w:tabs>
        <w:ind w:left="720"/>
      </w:pPr>
      <w:r>
        <w:t>a. Scholarly Monographs:</w:t>
      </w:r>
    </w:p>
    <w:p w14:paraId="03F26440" w14:textId="77777777" w:rsidR="002F42DB" w:rsidRDefault="002F42DB">
      <w:pPr>
        <w:tabs>
          <w:tab w:val="left" w:pos="5040"/>
        </w:tabs>
        <w:ind w:left="720"/>
      </w:pPr>
    </w:p>
    <w:p w14:paraId="04FC8C72" w14:textId="77777777" w:rsidR="002F42DB" w:rsidRDefault="006446E6">
      <w:pPr>
        <w:tabs>
          <w:tab w:val="left" w:pos="5040"/>
        </w:tabs>
        <w:ind w:left="720"/>
      </w:pPr>
      <w:r>
        <w:t>b. Textbooks:</w:t>
      </w:r>
    </w:p>
    <w:p w14:paraId="67A4B6CC" w14:textId="77777777" w:rsidR="002F42DB" w:rsidRDefault="002F42DB">
      <w:pPr>
        <w:tabs>
          <w:tab w:val="left" w:pos="5040"/>
        </w:tabs>
        <w:ind w:left="720"/>
      </w:pPr>
    </w:p>
    <w:p w14:paraId="35059198" w14:textId="77777777" w:rsidR="002F42DB" w:rsidRDefault="006446E6">
      <w:pPr>
        <w:tabs>
          <w:tab w:val="left" w:pos="5040"/>
        </w:tabs>
        <w:ind w:left="720"/>
      </w:pPr>
      <w:r>
        <w:t>c. Edited Books:</w:t>
      </w:r>
    </w:p>
    <w:p w14:paraId="31AF33C2" w14:textId="77777777" w:rsidR="002F42DB" w:rsidRDefault="002F42DB">
      <w:pPr>
        <w:tabs>
          <w:tab w:val="left" w:pos="5040"/>
        </w:tabs>
        <w:ind w:left="720"/>
      </w:pPr>
    </w:p>
    <w:p w14:paraId="29617484" w14:textId="77777777" w:rsidR="002F42DB" w:rsidRDefault="006446E6">
      <w:pPr>
        <w:tabs>
          <w:tab w:val="left" w:pos="5040"/>
        </w:tabs>
        <w:ind w:left="720"/>
      </w:pPr>
      <w:r>
        <w:t>d. Chapters in Books:</w:t>
      </w:r>
    </w:p>
    <w:p w14:paraId="1ABFBA08" w14:textId="77777777" w:rsidR="002F42DB" w:rsidRDefault="002F42DB">
      <w:pPr>
        <w:tabs>
          <w:tab w:val="left" w:pos="5040"/>
        </w:tabs>
        <w:ind w:left="720"/>
      </w:pPr>
    </w:p>
    <w:p w14:paraId="485082B9" w14:textId="77777777" w:rsidR="002F42DB" w:rsidRDefault="006446E6">
      <w:pPr>
        <w:tabs>
          <w:tab w:val="left" w:pos="5040"/>
        </w:tabs>
        <w:ind w:left="720"/>
      </w:pPr>
      <w:r>
        <w:t>e. Creative Books:</w:t>
      </w:r>
    </w:p>
    <w:p w14:paraId="53B3C76D" w14:textId="77777777" w:rsidR="002F42DB" w:rsidRDefault="002F42DB">
      <w:pPr>
        <w:tabs>
          <w:tab w:val="left" w:pos="5040"/>
        </w:tabs>
        <w:ind w:left="720" w:hanging="720"/>
      </w:pPr>
    </w:p>
    <w:p w14:paraId="32F680BB" w14:textId="77777777" w:rsidR="002F42DB" w:rsidRDefault="006446E6">
      <w:pPr>
        <w:tabs>
          <w:tab w:val="left" w:pos="5040"/>
        </w:tabs>
        <w:ind w:left="720" w:hanging="720"/>
      </w:pPr>
      <w:r>
        <w:t>2. Articles:</w:t>
      </w:r>
    </w:p>
    <w:p w14:paraId="35B5617F" w14:textId="77777777" w:rsidR="002F42DB" w:rsidRDefault="002F42DB">
      <w:pPr>
        <w:tabs>
          <w:tab w:val="left" w:pos="5040"/>
        </w:tabs>
      </w:pPr>
    </w:p>
    <w:p w14:paraId="0A6A1DA1" w14:textId="77777777" w:rsidR="002F42DB" w:rsidRDefault="006446E6">
      <w:pPr>
        <w:tabs>
          <w:tab w:val="left" w:pos="5040"/>
        </w:tabs>
        <w:ind w:left="720"/>
      </w:pPr>
      <w:r>
        <w:t>a. Refereed Journal Articles:</w:t>
      </w:r>
    </w:p>
    <w:p w14:paraId="57A85DC5" w14:textId="77777777" w:rsidR="00047B1C" w:rsidRPr="00047B1C" w:rsidRDefault="00047B1C" w:rsidP="00284F23">
      <w:pPr>
        <w:tabs>
          <w:tab w:val="left" w:pos="5040"/>
        </w:tabs>
      </w:pPr>
      <w:r w:rsidRPr="00047B1C">
        <w:t>Academic Article</w:t>
      </w:r>
    </w:p>
    <w:p w14:paraId="712226AE" w14:textId="77777777" w:rsidR="00047B1C" w:rsidRPr="00047B1C" w:rsidRDefault="00047B1C" w:rsidP="00047B1C">
      <w:pPr>
        <w:tabs>
          <w:tab w:val="left" w:pos="5040"/>
        </w:tabs>
        <w:ind w:left="720"/>
      </w:pPr>
      <w:r w:rsidRPr="00047B1C">
        <w:t xml:space="preserve">Authors: Dr. Rodney Rohde, Stephen A. Garcia, Jacella F. McKenzie “Methicillin-Resistant </w:t>
      </w:r>
      <w:r w:rsidRPr="00047B1C">
        <w:rPr>
          <w:i/>
        </w:rPr>
        <w:t>Staphylococcus aureus:</w:t>
      </w:r>
      <w:r w:rsidRPr="00047B1C">
        <w:t xml:space="preserve"> A Study of the Prevalence and Risk of MRSA Found on Exercise Equipment in an Athletic Facility in Texas”.</w:t>
      </w:r>
    </w:p>
    <w:p w14:paraId="4632D26D" w14:textId="77777777" w:rsidR="00047B1C" w:rsidRPr="00047B1C" w:rsidRDefault="00047B1C" w:rsidP="00EA0F32">
      <w:pPr>
        <w:tabs>
          <w:tab w:val="left" w:pos="5040"/>
        </w:tabs>
        <w:rPr>
          <w:b/>
        </w:rPr>
      </w:pPr>
      <w:r w:rsidRPr="00047B1C">
        <w:t>Research published in the Clinical Laboratory Science Journal 2010.</w:t>
      </w:r>
    </w:p>
    <w:p w14:paraId="285F0A29" w14:textId="77777777" w:rsidR="002F42DB" w:rsidRDefault="002F42DB" w:rsidP="00EA3685">
      <w:pPr>
        <w:tabs>
          <w:tab w:val="left" w:pos="5040"/>
        </w:tabs>
      </w:pPr>
    </w:p>
    <w:p w14:paraId="7ECB4E2B" w14:textId="77777777" w:rsidR="002F42DB" w:rsidRDefault="002F42DB">
      <w:pPr>
        <w:tabs>
          <w:tab w:val="left" w:pos="5040"/>
        </w:tabs>
        <w:ind w:left="720" w:hanging="720"/>
      </w:pPr>
    </w:p>
    <w:sectPr w:rsidR="002F42DB">
      <w:headerReference w:type="default" r:id="rId7"/>
      <w:footerReference w:type="default" r:id="rId8"/>
      <w:pgSz w:w="12240" w:h="15840"/>
      <w:pgMar w:top="1008" w:right="1440" w:bottom="1008" w:left="144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6325" w14:textId="77777777" w:rsidR="00287A7E" w:rsidRDefault="00287A7E">
      <w:r>
        <w:separator/>
      </w:r>
    </w:p>
  </w:endnote>
  <w:endnote w:type="continuationSeparator" w:id="0">
    <w:p w14:paraId="71ACD919" w14:textId="77777777" w:rsidR="00287A7E" w:rsidRDefault="0028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onsole">
    <w:altName w:val="Consolas"/>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910C" w14:textId="77777777" w:rsidR="002F42DB" w:rsidRDefault="006446E6">
    <w:pPr>
      <w:pStyle w:val="Footer"/>
      <w:jc w:val="center"/>
      <w:rPr>
        <w:sz w:val="20"/>
        <w:szCs w:val="20"/>
      </w:rPr>
    </w:pPr>
    <w:r>
      <w:rPr>
        <w:sz w:val="20"/>
        <w:szCs w:val="20"/>
      </w:rPr>
      <w:t xml:space="preserve">Page </w:t>
    </w:r>
    <w:r>
      <w:rPr>
        <w:sz w:val="20"/>
        <w:szCs w:val="20"/>
      </w:rPr>
      <w:fldChar w:fldCharType="begin"/>
    </w:r>
    <w:r>
      <w:rPr>
        <w:sz w:val="20"/>
        <w:szCs w:val="20"/>
      </w:rPr>
      <w:instrText xml:space="preserve">PAGE </w:instrText>
    </w:r>
    <w:r>
      <w:rPr>
        <w:sz w:val="20"/>
        <w:szCs w:val="20"/>
      </w:rPr>
      <w:fldChar w:fldCharType="separate"/>
    </w:r>
    <w:r w:rsidR="0018468B">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NUMPAGES </w:instrText>
    </w:r>
    <w:r>
      <w:rPr>
        <w:sz w:val="20"/>
        <w:szCs w:val="20"/>
      </w:rPr>
      <w:fldChar w:fldCharType="separate"/>
    </w:r>
    <w:r w:rsidR="0018468B">
      <w:rPr>
        <w:noProof/>
        <w:sz w:val="20"/>
        <w:szCs w:val="20"/>
      </w:rPr>
      <w:t>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C5CD" w14:textId="77777777" w:rsidR="00287A7E" w:rsidRDefault="00287A7E">
      <w:r>
        <w:separator/>
      </w:r>
    </w:p>
  </w:footnote>
  <w:footnote w:type="continuationSeparator" w:id="0">
    <w:p w14:paraId="4B3A003B" w14:textId="77777777" w:rsidR="00287A7E" w:rsidRDefault="00287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1661" w14:textId="77777777" w:rsidR="0018468B" w:rsidRDefault="0018468B" w:rsidP="0018468B">
    <w:pPr>
      <w:pStyle w:val="Header"/>
      <w:jc w:val="right"/>
      <w:rPr>
        <w:sz w:val="20"/>
        <w:szCs w:val="20"/>
      </w:rPr>
    </w:pPr>
    <w:r>
      <w:rPr>
        <w:sz w:val="20"/>
        <w:szCs w:val="20"/>
      </w:rPr>
      <w:t>AA/PPS No. 04.02.20 – Form 1A</w:t>
    </w:r>
  </w:p>
  <w:p w14:paraId="3C9A783B" w14:textId="77777777" w:rsidR="002F42DB" w:rsidRPr="0018468B" w:rsidRDefault="002F42DB" w:rsidP="00184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31C52"/>
    <w:multiLevelType w:val="multilevel"/>
    <w:tmpl w:val="53EAA3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88405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CC7"/>
    <w:rsid w:val="0000612A"/>
    <w:rsid w:val="00047B1C"/>
    <w:rsid w:val="000E6A23"/>
    <w:rsid w:val="00133460"/>
    <w:rsid w:val="0017004C"/>
    <w:rsid w:val="0018468B"/>
    <w:rsid w:val="002703DC"/>
    <w:rsid w:val="00284F23"/>
    <w:rsid w:val="00287A7E"/>
    <w:rsid w:val="002A3BFD"/>
    <w:rsid w:val="002F42DB"/>
    <w:rsid w:val="00332B0D"/>
    <w:rsid w:val="003C6077"/>
    <w:rsid w:val="00450818"/>
    <w:rsid w:val="00494B41"/>
    <w:rsid w:val="004C1F2A"/>
    <w:rsid w:val="00517C4B"/>
    <w:rsid w:val="005F62DC"/>
    <w:rsid w:val="00624CC7"/>
    <w:rsid w:val="00627CBA"/>
    <w:rsid w:val="006446E6"/>
    <w:rsid w:val="00654CF3"/>
    <w:rsid w:val="0066375B"/>
    <w:rsid w:val="0069212E"/>
    <w:rsid w:val="006C2757"/>
    <w:rsid w:val="006C6466"/>
    <w:rsid w:val="00716FD1"/>
    <w:rsid w:val="0074685E"/>
    <w:rsid w:val="00783D19"/>
    <w:rsid w:val="007A19D8"/>
    <w:rsid w:val="007B1340"/>
    <w:rsid w:val="007B3C44"/>
    <w:rsid w:val="007D607A"/>
    <w:rsid w:val="00830F9A"/>
    <w:rsid w:val="00845A86"/>
    <w:rsid w:val="00860E50"/>
    <w:rsid w:val="008703F6"/>
    <w:rsid w:val="0087557A"/>
    <w:rsid w:val="008E24D6"/>
    <w:rsid w:val="008F4BFC"/>
    <w:rsid w:val="00902EB8"/>
    <w:rsid w:val="00917CC8"/>
    <w:rsid w:val="009262C8"/>
    <w:rsid w:val="009651E2"/>
    <w:rsid w:val="009B2311"/>
    <w:rsid w:val="009D6AB1"/>
    <w:rsid w:val="00A546BF"/>
    <w:rsid w:val="00A755F6"/>
    <w:rsid w:val="00AD3B6B"/>
    <w:rsid w:val="00AF2511"/>
    <w:rsid w:val="00B03919"/>
    <w:rsid w:val="00B716D6"/>
    <w:rsid w:val="00B73CA0"/>
    <w:rsid w:val="00BA7926"/>
    <w:rsid w:val="00BC5C4A"/>
    <w:rsid w:val="00C04511"/>
    <w:rsid w:val="00CD571B"/>
    <w:rsid w:val="00CE028F"/>
    <w:rsid w:val="00D45A8E"/>
    <w:rsid w:val="00D63A00"/>
    <w:rsid w:val="00D85D40"/>
    <w:rsid w:val="00D96112"/>
    <w:rsid w:val="00DB057A"/>
    <w:rsid w:val="00E041CC"/>
    <w:rsid w:val="00E95497"/>
    <w:rsid w:val="00EA0F32"/>
    <w:rsid w:val="00EA3685"/>
    <w:rsid w:val="00EC1539"/>
    <w:rsid w:val="00EE4600"/>
    <w:rsid w:val="00FD37D1"/>
    <w:rsid w:val="00FD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81A07"/>
  <w14:defaultImageDpi w14:val="0"/>
  <w15:docId w15:val="{A132A112-2F2B-407A-97BD-70A70464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link w:val="commentlabel"/>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pPr>
    <w:rPr>
      <w:rFonts w:ascii="Lucida Console" w:hAnsi="Lucida Console" w:cs="Lucida Console"/>
      <w:color w:val="333399"/>
      <w:sz w:val="16"/>
      <w:szCs w:val="16"/>
    </w:rPr>
  </w:style>
  <w:style w:type="character" w:customStyle="1" w:styleId="CodeChar">
    <w:name w:val="Code Char"/>
    <w:link w:val="import"/>
    <w:uiPriority w:val="99"/>
    <w:rPr>
      <w:rFonts w:ascii="Lucida Console" w:hAnsi="Lucida Console" w:cs="Lucida Console"/>
      <w:color w:val="333399"/>
      <w:sz w:val="16"/>
      <w:szCs w:val="16"/>
    </w:rPr>
  </w:style>
  <w:style w:type="paragraph" w:customStyle="1" w:styleId="Description">
    <w:name w:val="Description"/>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ind w:left="720" w:hanging="720"/>
    </w:pPr>
    <w:rPr>
      <w:rFonts w:ascii="Lucida Console" w:hAnsi="Lucida Console" w:cs="Lucida Console"/>
      <w:color w:val="000080"/>
      <w:sz w:val="16"/>
      <w:szCs w:val="16"/>
    </w:rPr>
  </w:style>
  <w:style w:type="paragraph" w:customStyle="1" w:styleId="code0">
    <w:name w:val="code"/>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paragraph" w:customStyle="1" w:styleId="desc">
    <w:name w:val="desc"/>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ind w:left="720" w:hanging="720"/>
    </w:pPr>
    <w:rPr>
      <w:rFonts w:ascii="Lucida Console" w:hAnsi="Lucida Console" w:cs="Lucida Console"/>
      <w:color w:val="000080"/>
      <w:sz w:val="16"/>
      <w:szCs w:val="16"/>
    </w:rPr>
  </w:style>
  <w:style w:type="character" w:customStyle="1" w:styleId="codeChar0">
    <w:name w:val="code Char"/>
    <w:uiPriority w:val="99"/>
    <w:rPr>
      <w:rFonts w:ascii="Lucida Console" w:hAnsi="Lucida Console" w:cs="Lucida Console"/>
      <w:color w:val="333399"/>
      <w:sz w:val="16"/>
      <w:szCs w:val="16"/>
    </w:rPr>
  </w:style>
  <w:style w:type="character" w:customStyle="1" w:styleId="DescriptionChar">
    <w:name w:val="Description Char"/>
    <w:uiPriority w:val="99"/>
    <w:rPr>
      <w:rFonts w:ascii="Lucida Console" w:hAnsi="Lucida Console" w:cs="Lucida Console"/>
      <w:color w:val="000080"/>
      <w:sz w:val="16"/>
      <w:szCs w:val="16"/>
    </w:rPr>
  </w:style>
  <w:style w:type="character" w:customStyle="1" w:styleId="descChar">
    <w:name w:val="desc Char"/>
    <w:uiPriority w:val="99"/>
    <w:rPr>
      <w:rFonts w:ascii="Lucida Console" w:hAnsi="Lucida Console" w:cs="Lucida Console"/>
      <w:color w:val="000080"/>
      <w:sz w:val="16"/>
      <w:szCs w:val="16"/>
    </w:rPr>
  </w:style>
  <w:style w:type="character" w:styleId="HTMLCode">
    <w:name w:val="HTML Code"/>
    <w:uiPriority w:val="99"/>
    <w:rPr>
      <w:rFonts w:ascii="Courier New" w:hAnsi="Courier New" w:cs="Courier New"/>
      <w:sz w:val="20"/>
      <w:szCs w:val="20"/>
    </w:rPr>
  </w:style>
  <w:style w:type="paragraph" w:customStyle="1" w:styleId="section3">
    <w:name w:val="section_3"/>
    <w:uiPriority w:val="99"/>
    <w:pPr>
      <w:widowControl w:val="0"/>
      <w:autoSpaceDE w:val="0"/>
      <w:autoSpaceDN w:val="0"/>
      <w:adjustRightInd w:val="0"/>
    </w:pPr>
    <w:rPr>
      <w:rFonts w:ascii="Times New Roman" w:hAnsi="Times New Roman"/>
      <w:b/>
      <w:bCs/>
      <w:sz w:val="22"/>
      <w:szCs w:val="22"/>
      <w:u w:val="single"/>
    </w:rPr>
  </w:style>
  <w:style w:type="character" w:customStyle="1" w:styleId="section3Char">
    <w:name w:val="section_3 Char"/>
    <w:uiPriority w:val="99"/>
    <w:rPr>
      <w:b/>
      <w:bCs/>
      <w:sz w:val="22"/>
      <w:szCs w:val="22"/>
      <w:u w:val="single"/>
    </w:rPr>
  </w:style>
  <w:style w:type="paragraph" w:customStyle="1" w:styleId="section4">
    <w:name w:val="section_4"/>
    <w:uiPriority w:val="99"/>
    <w:pPr>
      <w:widowControl w:val="0"/>
      <w:autoSpaceDE w:val="0"/>
      <w:autoSpaceDN w:val="0"/>
      <w:adjustRightInd w:val="0"/>
      <w:ind w:left="360"/>
    </w:pPr>
    <w:rPr>
      <w:rFonts w:ascii="Times New Roman" w:hAnsi="Times New Roman"/>
      <w:b/>
      <w:bCs/>
      <w:sz w:val="22"/>
      <w:szCs w:val="22"/>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tyle>
  <w:style w:type="paragraph" w:customStyle="1" w:styleId="param">
    <w:name w:val="*param"/>
    <w:uiPriority w:val="99"/>
    <w:pPr>
      <w:pBdr>
        <w:top w:val="single" w:sz="4" w:space="1" w:color="808080"/>
        <w:left w:val="single" w:sz="4" w:space="4" w:color="808080"/>
        <w:bottom w:val="single" w:sz="4" w:space="1" w:color="808080"/>
        <w:right w:val="single" w:sz="4" w:space="4" w:color="808080"/>
      </w:pBdr>
      <w:shd w:val="clear" w:color="auto" w:fill="000000"/>
      <w:autoSpaceDE w:val="0"/>
      <w:autoSpaceDN w:val="0"/>
      <w:adjustRightInd w:val="0"/>
      <w:ind w:left="720" w:hanging="720"/>
    </w:pPr>
    <w:rPr>
      <w:rFonts w:ascii="Lucida Console" w:hAnsi="Lucida Console" w:cs="Lucida Console"/>
      <w:color w:val="FFFFFF"/>
      <w:sz w:val="16"/>
      <w:szCs w:val="16"/>
    </w:rPr>
  </w:style>
  <w:style w:type="paragraph" w:customStyle="1" w:styleId="comment">
    <w:name w:val="*comment"/>
    <w:uiPriority w:val="99"/>
    <w:pPr>
      <w:pBdr>
        <w:top w:val="single" w:sz="4" w:space="1" w:color="525252"/>
        <w:left w:val="single" w:sz="4" w:space="4" w:color="525252"/>
        <w:bottom w:val="single" w:sz="4" w:space="1" w:color="525252"/>
        <w:right w:val="single" w:sz="4" w:space="4" w:color="525252"/>
      </w:pBdr>
      <w:shd w:val="clear" w:color="auto" w:fill="C9C9C9"/>
      <w:autoSpaceDE w:val="0"/>
      <w:autoSpaceDN w:val="0"/>
      <w:adjustRightInd w:val="0"/>
      <w:ind w:left="360" w:hanging="360"/>
    </w:pPr>
    <w:rPr>
      <w:rFonts w:ascii="Lucida Console" w:hAnsi="Lucida Console" w:cs="Lucida Console"/>
      <w:color w:val="7B7B7B"/>
      <w:sz w:val="16"/>
      <w:szCs w:val="16"/>
    </w:rPr>
  </w:style>
  <w:style w:type="character" w:customStyle="1" w:styleId="commentChar">
    <w:name w:val="*comment Char"/>
    <w:uiPriority w:val="99"/>
    <w:rPr>
      <w:rFonts w:ascii="Lucida Console" w:hAnsi="Lucida Console" w:cs="Lucida Console"/>
      <w:color w:val="7B7B7B"/>
      <w:sz w:val="16"/>
      <w:szCs w:val="16"/>
    </w:rPr>
  </w:style>
  <w:style w:type="paragraph" w:customStyle="1" w:styleId="import">
    <w:name w:val="* import"/>
    <w:link w:val="CodeChar"/>
    <w:uiPriority w:val="99"/>
    <w:pPr>
      <w:autoSpaceDE w:val="0"/>
      <w:autoSpaceDN w:val="0"/>
      <w:adjustRightInd w:val="0"/>
    </w:pPr>
    <w:rPr>
      <w:rFonts w:ascii="Arial" w:hAnsi="Arial" w:cs="Arial"/>
      <w:sz w:val="16"/>
      <w:szCs w:val="16"/>
    </w:rPr>
  </w:style>
  <w:style w:type="character" w:customStyle="1" w:styleId="commentlabel">
    <w:name w:val="*comment label"/>
    <w:link w:val="Code"/>
    <w:uiPriority w:val="99"/>
    <w:rPr>
      <w:rFonts w:ascii="Lucida Console" w:hAnsi="Lucida Console" w:cs="Lucida Console"/>
      <w:i/>
      <w:iCs/>
      <w:color w:val="333399"/>
      <w:sz w:val="20"/>
      <w:szCs w:val="20"/>
    </w:rPr>
  </w:style>
  <w:style w:type="paragraph" w:customStyle="1" w:styleId="code1">
    <w:name w:val="*code"/>
    <w:link w:val="codeChar1"/>
    <w:uiPriority w:val="99"/>
    <w:pPr>
      <w:widowControl w:val="0"/>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ind w:left="360" w:hanging="360"/>
    </w:pPr>
    <w:rPr>
      <w:rFonts w:ascii="Lucida Console" w:hAnsi="Lucida Console" w:cs="Lucida Console"/>
      <w:color w:val="333399"/>
      <w:sz w:val="16"/>
      <w:szCs w:val="16"/>
    </w:rPr>
  </w:style>
  <w:style w:type="character" w:customStyle="1" w:styleId="codeChar1">
    <w:name w:val="*code Char"/>
    <w:link w:val="code1"/>
    <w:uiPriority w:val="99"/>
    <w:rPr>
      <w:rFonts w:ascii="Lucida Console" w:hAnsi="Lucida Console" w:cs="Lucida Console"/>
      <w:color w:val="333399"/>
      <w:sz w:val="16"/>
      <w:szCs w:val="16"/>
    </w:rPr>
  </w:style>
  <w:style w:type="table" w:styleId="TableGrid">
    <w:name w:val="Table Grid"/>
    <w:basedOn w:val="TableNormal"/>
    <w:uiPriority w:val="39"/>
    <w:rsid w:val="00BC5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7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Whitten J</dc:creator>
  <cp:keywords/>
  <dc:description/>
  <cp:lastModifiedBy>Garcia, Stephen</cp:lastModifiedBy>
  <cp:revision>56</cp:revision>
  <cp:lastPrinted>2025-09-05T16:06:00Z</cp:lastPrinted>
  <dcterms:created xsi:type="dcterms:W3CDTF">2025-09-05T16:51:00Z</dcterms:created>
  <dcterms:modified xsi:type="dcterms:W3CDTF">2025-09-05T17:35:00Z</dcterms:modified>
</cp:coreProperties>
</file>